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21EF" w:rsidRDefault="00E921EF" w:rsidP="00E921EF">
      <w:pPr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spellStart"/>
      <w:r w:rsidRPr="00E921EF">
        <w:rPr>
          <w:rFonts w:ascii="Times New Roman" w:hAnsi="Times New Roman" w:cs="Times New Roman"/>
          <w:b/>
          <w:sz w:val="36"/>
          <w:szCs w:val="36"/>
        </w:rPr>
        <w:t>Vogele</w:t>
      </w:r>
      <w:proofErr w:type="spellEnd"/>
      <w:r w:rsidRPr="00E921EF">
        <w:rPr>
          <w:rFonts w:ascii="Times New Roman" w:hAnsi="Times New Roman" w:cs="Times New Roman"/>
          <w:b/>
          <w:sz w:val="36"/>
          <w:szCs w:val="36"/>
        </w:rPr>
        <w:t xml:space="preserve"> MT3000-2 </w:t>
      </w:r>
      <w:proofErr w:type="spellStart"/>
      <w:r w:rsidRPr="00E921EF">
        <w:rPr>
          <w:rFonts w:ascii="Times New Roman" w:hAnsi="Times New Roman" w:cs="Times New Roman"/>
          <w:b/>
          <w:sz w:val="36"/>
          <w:szCs w:val="36"/>
        </w:rPr>
        <w:t>Offset</w:t>
      </w:r>
      <w:proofErr w:type="spellEnd"/>
    </w:p>
    <w:p w:rsidR="00E921EF" w:rsidRDefault="00E921EF" w:rsidP="00E921E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21EF" w:rsidRPr="00E921EF" w:rsidRDefault="00E921EF" w:rsidP="00E921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E921EF" w:rsidRPr="00E921EF" w:rsidRDefault="00E921EF" w:rsidP="00E921EF">
      <w:pPr>
        <w:rPr>
          <w:rFonts w:ascii="Times New Roman" w:hAnsi="Times New Roman" w:cs="Times New Roman"/>
          <w:sz w:val="28"/>
          <w:szCs w:val="28"/>
        </w:rPr>
      </w:pPr>
      <w:r w:rsidRPr="00E921EF">
        <w:rPr>
          <w:rFonts w:ascii="Times New Roman" w:hAnsi="Times New Roman" w:cs="Times New Roman"/>
          <w:b/>
          <w:sz w:val="28"/>
          <w:szCs w:val="28"/>
        </w:rPr>
        <w:t>Рабочий вес:</w:t>
      </w:r>
      <w:r w:rsidRPr="00E921EF">
        <w:rPr>
          <w:rFonts w:ascii="Times New Roman" w:hAnsi="Times New Roman" w:cs="Times New Roman"/>
          <w:sz w:val="28"/>
          <w:szCs w:val="28"/>
        </w:rPr>
        <w:t xml:space="preserve"> 24 тонн</w:t>
      </w:r>
      <w:r w:rsidRPr="00E921EF">
        <w:rPr>
          <w:rFonts w:ascii="Times New Roman" w:hAnsi="Times New Roman" w:cs="Times New Roman"/>
          <w:sz w:val="28"/>
          <w:szCs w:val="28"/>
        </w:rPr>
        <w:t>ы</w:t>
      </w:r>
    </w:p>
    <w:p w:rsidR="00E921EF" w:rsidRPr="00E921EF" w:rsidRDefault="00E921EF" w:rsidP="00E921EF">
      <w:pPr>
        <w:rPr>
          <w:rFonts w:ascii="Times New Roman" w:hAnsi="Times New Roman" w:cs="Times New Roman"/>
          <w:b/>
          <w:sz w:val="28"/>
          <w:szCs w:val="28"/>
        </w:rPr>
      </w:pPr>
      <w:r w:rsidRPr="00E921EF">
        <w:rPr>
          <w:rFonts w:ascii="Times New Roman" w:hAnsi="Times New Roman" w:cs="Times New Roman"/>
          <w:b/>
          <w:sz w:val="28"/>
          <w:szCs w:val="28"/>
        </w:rPr>
        <w:t>Состояние и ко</w:t>
      </w:r>
      <w:r w:rsidRPr="00E921EF">
        <w:rPr>
          <w:rFonts w:ascii="Times New Roman" w:hAnsi="Times New Roman" w:cs="Times New Roman"/>
          <w:b/>
          <w:sz w:val="28"/>
          <w:szCs w:val="28"/>
        </w:rPr>
        <w:t>м</w:t>
      </w:r>
      <w:r w:rsidRPr="00E921EF">
        <w:rPr>
          <w:rFonts w:ascii="Times New Roman" w:hAnsi="Times New Roman" w:cs="Times New Roman"/>
          <w:b/>
          <w:sz w:val="28"/>
          <w:szCs w:val="28"/>
        </w:rPr>
        <w:t>плектация:</w:t>
      </w:r>
    </w:p>
    <w:p w:rsidR="00E921EF" w:rsidRPr="00E921EF" w:rsidRDefault="00E921EF" w:rsidP="00E921EF">
      <w:pPr>
        <w:rPr>
          <w:rFonts w:ascii="Times New Roman" w:hAnsi="Times New Roman" w:cs="Times New Roman"/>
          <w:sz w:val="28"/>
          <w:szCs w:val="28"/>
        </w:rPr>
      </w:pPr>
      <w:r w:rsidRPr="00E921EF">
        <w:rPr>
          <w:rFonts w:ascii="Times New Roman" w:hAnsi="Times New Roman" w:cs="Times New Roman"/>
          <w:b/>
          <w:sz w:val="28"/>
          <w:szCs w:val="28"/>
        </w:rPr>
        <w:t>Двигатель</w:t>
      </w:r>
      <w:r w:rsidRPr="00E92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21EF">
        <w:rPr>
          <w:rFonts w:ascii="Times New Roman" w:hAnsi="Times New Roman" w:cs="Times New Roman"/>
          <w:sz w:val="28"/>
          <w:szCs w:val="28"/>
        </w:rPr>
        <w:t>Deutz</w:t>
      </w:r>
      <w:proofErr w:type="spellEnd"/>
      <w:r w:rsidRPr="00E921EF">
        <w:rPr>
          <w:rFonts w:ascii="Times New Roman" w:hAnsi="Times New Roman" w:cs="Times New Roman"/>
          <w:sz w:val="28"/>
          <w:szCs w:val="28"/>
        </w:rPr>
        <w:t xml:space="preserve"> TCD 2012 L06 2V;</w:t>
      </w:r>
    </w:p>
    <w:p w:rsidR="00E921EF" w:rsidRPr="00E921EF" w:rsidRDefault="00E921EF" w:rsidP="00E921EF">
      <w:pPr>
        <w:rPr>
          <w:rFonts w:ascii="Times New Roman" w:hAnsi="Times New Roman" w:cs="Times New Roman"/>
          <w:sz w:val="28"/>
          <w:szCs w:val="28"/>
        </w:rPr>
      </w:pPr>
      <w:r w:rsidRPr="00E921EF">
        <w:rPr>
          <w:rFonts w:ascii="Times New Roman" w:hAnsi="Times New Roman" w:cs="Times New Roman"/>
          <w:b/>
          <w:sz w:val="28"/>
          <w:szCs w:val="28"/>
        </w:rPr>
        <w:t>Мощность двигателя</w:t>
      </w:r>
      <w:r w:rsidRPr="00E921EF">
        <w:rPr>
          <w:rFonts w:ascii="Times New Roman" w:hAnsi="Times New Roman" w:cs="Times New Roman"/>
          <w:sz w:val="28"/>
          <w:szCs w:val="28"/>
        </w:rPr>
        <w:t xml:space="preserve"> 142 кВт;</w:t>
      </w:r>
    </w:p>
    <w:p w:rsidR="00E921EF" w:rsidRPr="00E921EF" w:rsidRDefault="00E921EF" w:rsidP="00E921EF">
      <w:pPr>
        <w:rPr>
          <w:rFonts w:ascii="Times New Roman" w:hAnsi="Times New Roman" w:cs="Times New Roman"/>
          <w:sz w:val="28"/>
          <w:szCs w:val="28"/>
        </w:rPr>
      </w:pPr>
      <w:r w:rsidRPr="00E921EF">
        <w:rPr>
          <w:rFonts w:ascii="Times New Roman" w:hAnsi="Times New Roman" w:cs="Times New Roman"/>
          <w:sz w:val="28"/>
          <w:szCs w:val="28"/>
        </w:rPr>
        <w:t xml:space="preserve">Приемный бункер для установки на </w:t>
      </w:r>
      <w:proofErr w:type="spellStart"/>
      <w:r w:rsidRPr="00E921EF">
        <w:rPr>
          <w:rFonts w:ascii="Times New Roman" w:hAnsi="Times New Roman" w:cs="Times New Roman"/>
          <w:sz w:val="28"/>
          <w:szCs w:val="28"/>
        </w:rPr>
        <w:t>асфальтоукладчик</w:t>
      </w:r>
      <w:proofErr w:type="spellEnd"/>
      <w:r w:rsidRPr="00E921EF">
        <w:rPr>
          <w:rFonts w:ascii="Times New Roman" w:hAnsi="Times New Roman" w:cs="Times New Roman"/>
          <w:sz w:val="28"/>
          <w:szCs w:val="28"/>
        </w:rPr>
        <w:t>;</w:t>
      </w:r>
    </w:p>
    <w:p w:rsidR="00E921EF" w:rsidRPr="00E921EF" w:rsidRDefault="00E921EF" w:rsidP="00E921EF">
      <w:pPr>
        <w:rPr>
          <w:rFonts w:ascii="Times New Roman" w:hAnsi="Times New Roman" w:cs="Times New Roman"/>
          <w:sz w:val="28"/>
          <w:szCs w:val="28"/>
        </w:rPr>
      </w:pPr>
      <w:r w:rsidRPr="00E921EF">
        <w:rPr>
          <w:rFonts w:ascii="Times New Roman" w:hAnsi="Times New Roman" w:cs="Times New Roman"/>
          <w:sz w:val="28"/>
          <w:szCs w:val="28"/>
        </w:rPr>
        <w:t xml:space="preserve">Система управления </w:t>
      </w:r>
      <w:proofErr w:type="spellStart"/>
      <w:r w:rsidRPr="00E921EF">
        <w:rPr>
          <w:rFonts w:ascii="Times New Roman" w:hAnsi="Times New Roman" w:cs="Times New Roman"/>
          <w:sz w:val="28"/>
          <w:szCs w:val="28"/>
        </w:rPr>
        <w:t>Ergo</w:t>
      </w:r>
      <w:proofErr w:type="spellEnd"/>
      <w:r w:rsidRPr="00E92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21EF">
        <w:rPr>
          <w:rFonts w:ascii="Times New Roman" w:hAnsi="Times New Roman" w:cs="Times New Roman"/>
          <w:sz w:val="28"/>
          <w:szCs w:val="28"/>
        </w:rPr>
        <w:t>Plus</w:t>
      </w:r>
      <w:proofErr w:type="spellEnd"/>
      <w:r w:rsidRPr="00E921EF">
        <w:rPr>
          <w:rFonts w:ascii="Times New Roman" w:hAnsi="Times New Roman" w:cs="Times New Roman"/>
          <w:sz w:val="28"/>
          <w:szCs w:val="28"/>
        </w:rPr>
        <w:t>;</w:t>
      </w:r>
    </w:p>
    <w:p w:rsidR="00D318AB" w:rsidRPr="00E921EF" w:rsidRDefault="00E921EF" w:rsidP="00E921EF">
      <w:pPr>
        <w:rPr>
          <w:rFonts w:ascii="Times New Roman" w:hAnsi="Times New Roman" w:cs="Times New Roman"/>
          <w:sz w:val="28"/>
          <w:szCs w:val="28"/>
        </w:rPr>
      </w:pPr>
      <w:r w:rsidRPr="00E921EF">
        <w:rPr>
          <w:rFonts w:ascii="Times New Roman" w:hAnsi="Times New Roman" w:cs="Times New Roman"/>
          <w:sz w:val="28"/>
          <w:szCs w:val="28"/>
        </w:rPr>
        <w:t>Производительность 1200 т/час;</w:t>
      </w:r>
    </w:p>
    <w:sectPr w:rsidR="00D318AB" w:rsidRPr="00E921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237"/>
    <w:rsid w:val="00A46237"/>
    <w:rsid w:val="00D318AB"/>
    <w:rsid w:val="00E92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83EABB-FD5E-4E65-B642-EE170FE67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921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21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68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2018-07-16T19:36:00Z</dcterms:created>
  <dcterms:modified xsi:type="dcterms:W3CDTF">2018-07-16T19:38:00Z</dcterms:modified>
</cp:coreProperties>
</file>